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F2C" w:rsidRDefault="00A45608" w:rsidP="00A45608">
      <w:pPr>
        <w:jc w:val="center"/>
        <w:rPr>
          <w:sz w:val="28"/>
          <w:szCs w:val="28"/>
        </w:rPr>
      </w:pPr>
      <w:r>
        <w:rPr>
          <w:sz w:val="28"/>
          <w:szCs w:val="28"/>
        </w:rPr>
        <w:t>Тема: НОВЫЕ «МАНИИ» И ПРОБЛЕМЫ</w:t>
      </w:r>
    </w:p>
    <w:p w:rsidR="00A45608" w:rsidRDefault="00A45608" w:rsidP="00A45608">
      <w:pPr>
        <w:rPr>
          <w:sz w:val="28"/>
          <w:szCs w:val="28"/>
        </w:rPr>
      </w:pPr>
      <w:r>
        <w:rPr>
          <w:b/>
          <w:sz w:val="28"/>
          <w:szCs w:val="28"/>
        </w:rPr>
        <w:t>Цель:</w:t>
      </w:r>
      <w:r>
        <w:rPr>
          <w:sz w:val="28"/>
          <w:szCs w:val="28"/>
        </w:rPr>
        <w:t xml:space="preserve"> профилактика </w:t>
      </w:r>
      <w:proofErr w:type="spellStart"/>
      <w:r>
        <w:rPr>
          <w:sz w:val="28"/>
          <w:szCs w:val="28"/>
        </w:rPr>
        <w:t>киберзависимости</w:t>
      </w:r>
      <w:proofErr w:type="spellEnd"/>
      <w:r>
        <w:rPr>
          <w:sz w:val="28"/>
          <w:szCs w:val="28"/>
        </w:rPr>
        <w:t xml:space="preserve"> и </w:t>
      </w:r>
      <w:proofErr w:type="spellStart"/>
      <w:r>
        <w:rPr>
          <w:sz w:val="28"/>
          <w:szCs w:val="28"/>
        </w:rPr>
        <w:t>игромании</w:t>
      </w:r>
      <w:proofErr w:type="spellEnd"/>
      <w:r>
        <w:rPr>
          <w:sz w:val="28"/>
          <w:szCs w:val="28"/>
        </w:rPr>
        <w:t>.</w:t>
      </w:r>
    </w:p>
    <w:p w:rsidR="00A45608" w:rsidRDefault="00A45608" w:rsidP="00A45608">
      <w:pPr>
        <w:rPr>
          <w:sz w:val="28"/>
          <w:szCs w:val="28"/>
        </w:rPr>
      </w:pPr>
      <w:r w:rsidRPr="00A45608">
        <w:rPr>
          <w:b/>
          <w:sz w:val="28"/>
          <w:szCs w:val="28"/>
        </w:rPr>
        <w:t>Задачи:</w:t>
      </w:r>
      <w:r>
        <w:rPr>
          <w:sz w:val="28"/>
          <w:szCs w:val="28"/>
        </w:rPr>
        <w:t xml:space="preserve"> ознакомить с терминологией и проблемами новых видов зависимости; обсудить причины возникновения зависимостей и пути их преодоления; дать советы по вопросам релаксации; провести анкетирование и тестирование; подвести к выводу о разумном использовании компьютера, преимуществах реального мира </w:t>
      </w:r>
      <w:proofErr w:type="gramStart"/>
      <w:r>
        <w:rPr>
          <w:sz w:val="28"/>
          <w:szCs w:val="28"/>
        </w:rPr>
        <w:t>перед</w:t>
      </w:r>
      <w:proofErr w:type="gramEnd"/>
      <w:r>
        <w:rPr>
          <w:sz w:val="28"/>
          <w:szCs w:val="28"/>
        </w:rPr>
        <w:t xml:space="preserve"> виртуальным.</w:t>
      </w:r>
    </w:p>
    <w:p w:rsidR="00A45608" w:rsidRDefault="002E0F06" w:rsidP="00A45608">
      <w:pPr>
        <w:rPr>
          <w:sz w:val="28"/>
          <w:szCs w:val="28"/>
        </w:rPr>
      </w:pPr>
      <w:r w:rsidRPr="002E0F06">
        <w:rPr>
          <w:b/>
          <w:sz w:val="28"/>
          <w:szCs w:val="28"/>
        </w:rPr>
        <w:t>Подготовительная работа:</w:t>
      </w:r>
      <w:r>
        <w:rPr>
          <w:b/>
          <w:sz w:val="28"/>
          <w:szCs w:val="28"/>
        </w:rPr>
        <w:t xml:space="preserve"> </w:t>
      </w:r>
      <w:r>
        <w:rPr>
          <w:sz w:val="28"/>
          <w:szCs w:val="28"/>
        </w:rPr>
        <w:t>подбор литературы; приглашение гостей встречи; подготовка и распечатка анкет, тестов, рекомендации по релаксации.</w:t>
      </w:r>
    </w:p>
    <w:p w:rsidR="0094602A" w:rsidRDefault="0094602A" w:rsidP="00A45608">
      <w:pPr>
        <w:rPr>
          <w:sz w:val="28"/>
          <w:szCs w:val="28"/>
        </w:rPr>
      </w:pPr>
      <w:r>
        <w:rPr>
          <w:sz w:val="28"/>
          <w:szCs w:val="28"/>
        </w:rPr>
        <w:t xml:space="preserve">Классный руководитель. Болезни человека  носят не только физический характер </w:t>
      </w:r>
      <w:proofErr w:type="gramStart"/>
      <w:r>
        <w:rPr>
          <w:sz w:val="28"/>
          <w:szCs w:val="28"/>
        </w:rPr>
        <w:t xml:space="preserve">( </w:t>
      </w:r>
      <w:proofErr w:type="gramEnd"/>
      <w:r>
        <w:rPr>
          <w:sz w:val="28"/>
          <w:szCs w:val="28"/>
        </w:rPr>
        <w:t>болезни тела - соматические ). Они бывают ещё и социальные</w:t>
      </w:r>
      <w:proofErr w:type="gramStart"/>
      <w:r>
        <w:rPr>
          <w:sz w:val="28"/>
          <w:szCs w:val="28"/>
        </w:rPr>
        <w:t>.</w:t>
      </w:r>
      <w:proofErr w:type="gramEnd"/>
      <w:r>
        <w:rPr>
          <w:sz w:val="28"/>
          <w:szCs w:val="28"/>
        </w:rPr>
        <w:t xml:space="preserve"> Что же означают социальные болезни? </w:t>
      </w:r>
    </w:p>
    <w:p w:rsidR="00795599" w:rsidRPr="0025200B" w:rsidRDefault="00795599" w:rsidP="00A45608">
      <w:pPr>
        <w:rPr>
          <w:sz w:val="28"/>
          <w:szCs w:val="28"/>
        </w:rPr>
      </w:pPr>
      <w:r w:rsidRPr="00795599">
        <w:rPr>
          <w:b/>
          <w:sz w:val="28"/>
          <w:szCs w:val="28"/>
        </w:rPr>
        <w:t>Ученик.</w:t>
      </w:r>
      <w:r>
        <w:rPr>
          <w:b/>
          <w:sz w:val="28"/>
          <w:szCs w:val="28"/>
        </w:rPr>
        <w:t xml:space="preserve"> </w:t>
      </w:r>
      <w:r w:rsidR="0025200B">
        <w:rPr>
          <w:sz w:val="28"/>
          <w:szCs w:val="28"/>
        </w:rPr>
        <w:t xml:space="preserve">Мне кажется, что сейчас очень много людей зависимых от компьютерных игр. И можно сказать, что </w:t>
      </w:r>
      <w:proofErr w:type="spellStart"/>
      <w:r w:rsidR="0025200B">
        <w:rPr>
          <w:sz w:val="28"/>
          <w:szCs w:val="28"/>
        </w:rPr>
        <w:t>игромания</w:t>
      </w:r>
      <w:proofErr w:type="spellEnd"/>
      <w:r w:rsidR="0025200B">
        <w:rPr>
          <w:sz w:val="28"/>
          <w:szCs w:val="28"/>
        </w:rPr>
        <w:t xml:space="preserve"> чем-то </w:t>
      </w:r>
      <w:proofErr w:type="gramStart"/>
      <w:r w:rsidR="0025200B">
        <w:rPr>
          <w:sz w:val="28"/>
          <w:szCs w:val="28"/>
        </w:rPr>
        <w:t>сходна</w:t>
      </w:r>
      <w:proofErr w:type="gramEnd"/>
      <w:r w:rsidR="0025200B">
        <w:rPr>
          <w:sz w:val="28"/>
          <w:szCs w:val="28"/>
        </w:rPr>
        <w:t xml:space="preserve"> с другими «маниями», например с наркоманией, алкоголизмом… </w:t>
      </w:r>
    </w:p>
    <w:p w:rsidR="0094602A" w:rsidRDefault="00795599" w:rsidP="00A45608">
      <w:pPr>
        <w:rPr>
          <w:sz w:val="28"/>
          <w:szCs w:val="28"/>
        </w:rPr>
      </w:pPr>
      <w:r w:rsidRPr="00795599">
        <w:rPr>
          <w:b/>
          <w:sz w:val="28"/>
          <w:szCs w:val="28"/>
        </w:rPr>
        <w:t>Врач</w:t>
      </w:r>
      <w:r w:rsidR="0094602A">
        <w:rPr>
          <w:sz w:val="28"/>
          <w:szCs w:val="28"/>
        </w:rPr>
        <w:t xml:space="preserve">.  </w:t>
      </w:r>
      <w:r w:rsidRPr="00795599">
        <w:rPr>
          <w:sz w:val="28"/>
          <w:szCs w:val="28"/>
        </w:rPr>
        <w:t>Виртуальная жизнь не может заменить настоящую, к тому же она наносит серьезный вред здоровью. Портится </w:t>
      </w:r>
      <w:hyperlink r:id="rId5" w:history="1">
        <w:r w:rsidRPr="00795599">
          <w:rPr>
            <w:rStyle w:val="a3"/>
            <w:b/>
            <w:bCs/>
            <w:sz w:val="28"/>
            <w:szCs w:val="28"/>
          </w:rPr>
          <w:t>зрение</w:t>
        </w:r>
      </w:hyperlink>
      <w:r w:rsidRPr="00795599">
        <w:rPr>
          <w:sz w:val="28"/>
          <w:szCs w:val="28"/>
        </w:rPr>
        <w:t>, снижается </w:t>
      </w:r>
      <w:hyperlink r:id="rId6" w:history="1">
        <w:r w:rsidRPr="00795599">
          <w:rPr>
            <w:rStyle w:val="a3"/>
            <w:b/>
            <w:bCs/>
            <w:sz w:val="28"/>
            <w:szCs w:val="28"/>
          </w:rPr>
          <w:t>иммунитет</w:t>
        </w:r>
      </w:hyperlink>
      <w:r w:rsidRPr="00795599">
        <w:rPr>
          <w:sz w:val="28"/>
          <w:szCs w:val="28"/>
        </w:rPr>
        <w:t>, появляются головные боли, </w:t>
      </w:r>
      <w:hyperlink r:id="rId7" w:history="1">
        <w:r w:rsidRPr="00795599">
          <w:rPr>
            <w:rStyle w:val="a3"/>
            <w:b/>
            <w:bCs/>
            <w:sz w:val="28"/>
            <w:szCs w:val="28"/>
          </w:rPr>
          <w:t>усталость</w:t>
        </w:r>
      </w:hyperlink>
      <w:r w:rsidRPr="00795599">
        <w:rPr>
          <w:sz w:val="28"/>
          <w:szCs w:val="28"/>
        </w:rPr>
        <w:t>, </w:t>
      </w:r>
      <w:hyperlink r:id="rId8" w:history="1">
        <w:r w:rsidRPr="00795599">
          <w:rPr>
            <w:rStyle w:val="a3"/>
            <w:b/>
            <w:bCs/>
            <w:sz w:val="28"/>
            <w:szCs w:val="28"/>
          </w:rPr>
          <w:t>бессонница</w:t>
        </w:r>
      </w:hyperlink>
      <w:r w:rsidRPr="00795599">
        <w:rPr>
          <w:sz w:val="28"/>
          <w:szCs w:val="28"/>
        </w:rPr>
        <w:t>. Долгое пребывание в сидячем положении оказывает сильную нагрузку на </w:t>
      </w:r>
      <w:hyperlink r:id="rId9" w:history="1">
        <w:r w:rsidRPr="00795599">
          <w:rPr>
            <w:rStyle w:val="a3"/>
            <w:b/>
            <w:bCs/>
            <w:sz w:val="28"/>
            <w:szCs w:val="28"/>
          </w:rPr>
          <w:t>позвоночник</w:t>
        </w:r>
      </w:hyperlink>
      <w:r w:rsidRPr="00795599">
        <w:rPr>
          <w:sz w:val="28"/>
          <w:szCs w:val="28"/>
        </w:rPr>
        <w:t>, что вызывает частые боли в пояснице и проблемы с осанкой. Возникает туннельный синдром - </w:t>
      </w:r>
      <w:hyperlink r:id="rId10" w:history="1">
        <w:r w:rsidRPr="00795599">
          <w:rPr>
            <w:rStyle w:val="a3"/>
            <w:b/>
            <w:bCs/>
            <w:sz w:val="28"/>
            <w:szCs w:val="28"/>
          </w:rPr>
          <w:t>боль</w:t>
        </w:r>
      </w:hyperlink>
      <w:r w:rsidRPr="00795599">
        <w:rPr>
          <w:sz w:val="28"/>
          <w:szCs w:val="28"/>
        </w:rPr>
        <w:t> в запястье от неудобных условий работы с клавиатурой и мышью. Страдает </w:t>
      </w:r>
      <w:hyperlink r:id="rId11" w:history="1">
        <w:r w:rsidRPr="00795599">
          <w:rPr>
            <w:rStyle w:val="a3"/>
            <w:b/>
            <w:bCs/>
            <w:sz w:val="28"/>
            <w:szCs w:val="28"/>
          </w:rPr>
          <w:t>психика</w:t>
        </w:r>
      </w:hyperlink>
      <w:r w:rsidRPr="00795599">
        <w:rPr>
          <w:sz w:val="28"/>
          <w:szCs w:val="28"/>
        </w:rPr>
        <w:t>, снижается активность в зонах мозга, ответственных за воображение и творчество, ухудшается </w:t>
      </w:r>
      <w:hyperlink r:id="rId12" w:history="1">
        <w:r w:rsidRPr="00795599">
          <w:rPr>
            <w:rStyle w:val="a3"/>
            <w:b/>
            <w:bCs/>
            <w:sz w:val="28"/>
            <w:szCs w:val="28"/>
          </w:rPr>
          <w:t>память</w:t>
        </w:r>
      </w:hyperlink>
      <w:r w:rsidRPr="00795599">
        <w:rPr>
          <w:sz w:val="28"/>
          <w:szCs w:val="28"/>
        </w:rPr>
        <w:t>. После многочасовой игры может возникнуть спазм сосудов, приводящий даже к кровоизлиянию в мозг. Многим, наверное, памятна история подростка из Екатеринбурга, погибшего во время летних каникул в компьютерном клубе от обширного инсульта. Обследование показало, что во время игры ему становилось все хуже, организм как бы посылал ему сигналы, что ситуация критическая, но он тем не менее продолжал играть.</w:t>
      </w:r>
    </w:p>
    <w:p w:rsidR="00795599" w:rsidRDefault="0025200B" w:rsidP="0025200B">
      <w:pPr>
        <w:jc w:val="center"/>
        <w:rPr>
          <w:b/>
          <w:sz w:val="28"/>
          <w:szCs w:val="28"/>
        </w:rPr>
      </w:pPr>
      <w:r>
        <w:rPr>
          <w:b/>
          <w:sz w:val="28"/>
          <w:szCs w:val="28"/>
        </w:rPr>
        <w:t>Виды зависимостей</w:t>
      </w:r>
    </w:p>
    <w:p w:rsidR="00000000" w:rsidRPr="0025200B" w:rsidRDefault="00256D87" w:rsidP="0025200B">
      <w:pPr>
        <w:numPr>
          <w:ilvl w:val="0"/>
          <w:numId w:val="1"/>
        </w:numPr>
        <w:jc w:val="center"/>
        <w:rPr>
          <w:b/>
          <w:sz w:val="28"/>
          <w:szCs w:val="28"/>
        </w:rPr>
      </w:pPr>
      <w:r w:rsidRPr="0025200B">
        <w:rPr>
          <w:b/>
          <w:sz w:val="28"/>
          <w:szCs w:val="28"/>
        </w:rPr>
        <w:t>Наиболее распространенными считаются следующие </w:t>
      </w:r>
      <w:r w:rsidRPr="0025200B">
        <w:rPr>
          <w:b/>
          <w:bCs/>
          <w:sz w:val="28"/>
          <w:szCs w:val="28"/>
        </w:rPr>
        <w:t>виды зависимостей</w:t>
      </w:r>
      <w:r w:rsidRPr="0025200B">
        <w:rPr>
          <w:b/>
          <w:sz w:val="28"/>
          <w:szCs w:val="28"/>
        </w:rPr>
        <w:t>:</w:t>
      </w:r>
      <w:r w:rsidRPr="0025200B">
        <w:rPr>
          <w:b/>
          <w:sz w:val="28"/>
          <w:szCs w:val="28"/>
        </w:rPr>
        <w:br/>
      </w:r>
      <w:r w:rsidRPr="0025200B">
        <w:rPr>
          <w:b/>
          <w:i/>
          <w:iCs/>
          <w:sz w:val="28"/>
          <w:szCs w:val="28"/>
        </w:rPr>
        <w:t>алкоголизм</w:t>
      </w:r>
      <w:r w:rsidRPr="0025200B">
        <w:rPr>
          <w:b/>
          <w:sz w:val="28"/>
          <w:szCs w:val="28"/>
        </w:rPr>
        <w:t>, </w:t>
      </w:r>
      <w:proofErr w:type="spellStart"/>
      <w:r w:rsidRPr="0025200B">
        <w:rPr>
          <w:b/>
          <w:i/>
          <w:iCs/>
          <w:sz w:val="28"/>
          <w:szCs w:val="28"/>
        </w:rPr>
        <w:t>табакокурение</w:t>
      </w:r>
      <w:proofErr w:type="spellEnd"/>
      <w:r w:rsidRPr="0025200B">
        <w:rPr>
          <w:b/>
          <w:sz w:val="28"/>
          <w:szCs w:val="28"/>
        </w:rPr>
        <w:t>, </w:t>
      </w:r>
      <w:r w:rsidRPr="0025200B">
        <w:rPr>
          <w:b/>
          <w:i/>
          <w:iCs/>
          <w:sz w:val="28"/>
          <w:szCs w:val="28"/>
        </w:rPr>
        <w:t>токсикомания</w:t>
      </w:r>
      <w:r w:rsidRPr="0025200B">
        <w:rPr>
          <w:b/>
          <w:sz w:val="28"/>
          <w:szCs w:val="28"/>
        </w:rPr>
        <w:t>, </w:t>
      </w:r>
      <w:r w:rsidRPr="0025200B">
        <w:rPr>
          <w:b/>
          <w:i/>
          <w:iCs/>
          <w:sz w:val="28"/>
          <w:szCs w:val="28"/>
        </w:rPr>
        <w:t xml:space="preserve">лекарственная </w:t>
      </w:r>
      <w:proofErr w:type="spellStart"/>
      <w:r w:rsidRPr="0025200B">
        <w:rPr>
          <w:b/>
          <w:i/>
          <w:iCs/>
          <w:sz w:val="28"/>
          <w:szCs w:val="28"/>
        </w:rPr>
        <w:lastRenderedPageBreak/>
        <w:t>аддикция</w:t>
      </w:r>
      <w:proofErr w:type="spellEnd"/>
      <w:r w:rsidRPr="0025200B">
        <w:rPr>
          <w:b/>
          <w:sz w:val="28"/>
          <w:szCs w:val="28"/>
        </w:rPr>
        <w:t>, </w:t>
      </w:r>
      <w:r w:rsidRPr="0025200B">
        <w:rPr>
          <w:b/>
          <w:i/>
          <w:iCs/>
          <w:sz w:val="28"/>
          <w:szCs w:val="28"/>
        </w:rPr>
        <w:t>пищевая зависимость</w:t>
      </w:r>
      <w:r w:rsidRPr="0025200B">
        <w:rPr>
          <w:b/>
          <w:sz w:val="28"/>
          <w:szCs w:val="28"/>
        </w:rPr>
        <w:t>, </w:t>
      </w:r>
      <w:r w:rsidRPr="0025200B">
        <w:rPr>
          <w:b/>
          <w:i/>
          <w:iCs/>
          <w:sz w:val="28"/>
          <w:szCs w:val="28"/>
        </w:rPr>
        <w:t>азарт и игровая зависимость</w:t>
      </w:r>
      <w:r w:rsidRPr="0025200B">
        <w:rPr>
          <w:b/>
          <w:sz w:val="28"/>
          <w:szCs w:val="28"/>
        </w:rPr>
        <w:t> (</w:t>
      </w:r>
      <w:proofErr w:type="spellStart"/>
      <w:r w:rsidRPr="0025200B">
        <w:rPr>
          <w:b/>
          <w:i/>
          <w:iCs/>
          <w:sz w:val="28"/>
          <w:szCs w:val="28"/>
        </w:rPr>
        <w:t>игромания</w:t>
      </w:r>
      <w:proofErr w:type="spellEnd"/>
      <w:r w:rsidRPr="0025200B">
        <w:rPr>
          <w:b/>
          <w:sz w:val="28"/>
          <w:szCs w:val="28"/>
        </w:rPr>
        <w:t>, </w:t>
      </w:r>
      <w:proofErr w:type="spellStart"/>
      <w:r w:rsidRPr="0025200B">
        <w:rPr>
          <w:b/>
          <w:i/>
          <w:iCs/>
          <w:sz w:val="28"/>
          <w:szCs w:val="28"/>
        </w:rPr>
        <w:t>гэмблинг</w:t>
      </w:r>
      <w:proofErr w:type="spellEnd"/>
      <w:r w:rsidRPr="0025200B">
        <w:rPr>
          <w:b/>
          <w:sz w:val="28"/>
          <w:szCs w:val="28"/>
        </w:rPr>
        <w:t>), </w:t>
      </w:r>
      <w:r w:rsidRPr="0025200B">
        <w:rPr>
          <w:b/>
          <w:i/>
          <w:iCs/>
          <w:sz w:val="28"/>
          <w:szCs w:val="28"/>
        </w:rPr>
        <w:t>интернет </w:t>
      </w:r>
      <w:r w:rsidRPr="0025200B">
        <w:rPr>
          <w:b/>
          <w:i/>
          <w:iCs/>
          <w:sz w:val="28"/>
          <w:szCs w:val="28"/>
        </w:rPr>
        <w:t>— зависимость</w:t>
      </w:r>
      <w:r w:rsidRPr="0025200B">
        <w:rPr>
          <w:b/>
          <w:sz w:val="28"/>
          <w:szCs w:val="28"/>
        </w:rPr>
        <w:t>, </w:t>
      </w:r>
      <w:proofErr w:type="spellStart"/>
      <w:r w:rsidRPr="0025200B">
        <w:rPr>
          <w:b/>
          <w:i/>
          <w:iCs/>
          <w:sz w:val="28"/>
          <w:szCs w:val="28"/>
        </w:rPr>
        <w:t>трудоголизм</w:t>
      </w:r>
      <w:proofErr w:type="spellEnd"/>
      <w:r w:rsidRPr="0025200B">
        <w:rPr>
          <w:b/>
          <w:sz w:val="28"/>
          <w:szCs w:val="28"/>
        </w:rPr>
        <w:t>, </w:t>
      </w:r>
      <w:proofErr w:type="spellStart"/>
      <w:r w:rsidRPr="0025200B">
        <w:rPr>
          <w:b/>
          <w:i/>
          <w:iCs/>
          <w:sz w:val="28"/>
          <w:szCs w:val="28"/>
        </w:rPr>
        <w:t>созависимость</w:t>
      </w:r>
      <w:proofErr w:type="spellEnd"/>
      <w:r w:rsidRPr="0025200B">
        <w:rPr>
          <w:b/>
          <w:sz w:val="28"/>
          <w:szCs w:val="28"/>
        </w:rPr>
        <w:t>, </w:t>
      </w:r>
      <w:r w:rsidRPr="0025200B">
        <w:rPr>
          <w:b/>
          <w:i/>
          <w:iCs/>
          <w:sz w:val="28"/>
          <w:szCs w:val="28"/>
        </w:rPr>
        <w:t>наркотическая зависимость</w:t>
      </w:r>
      <w:r w:rsidRPr="0025200B">
        <w:rPr>
          <w:b/>
          <w:sz w:val="28"/>
          <w:szCs w:val="28"/>
        </w:rPr>
        <w:t>, </w:t>
      </w:r>
      <w:r w:rsidRPr="0025200B">
        <w:rPr>
          <w:b/>
          <w:i/>
          <w:iCs/>
          <w:sz w:val="28"/>
          <w:szCs w:val="28"/>
        </w:rPr>
        <w:t xml:space="preserve">спортивная </w:t>
      </w:r>
      <w:proofErr w:type="spellStart"/>
      <w:r w:rsidRPr="0025200B">
        <w:rPr>
          <w:b/>
          <w:i/>
          <w:iCs/>
          <w:sz w:val="28"/>
          <w:szCs w:val="28"/>
        </w:rPr>
        <w:t>аддикция</w:t>
      </w:r>
      <w:proofErr w:type="spellEnd"/>
      <w:r w:rsidRPr="0025200B">
        <w:rPr>
          <w:b/>
          <w:sz w:val="28"/>
          <w:szCs w:val="28"/>
        </w:rPr>
        <w:t>, </w:t>
      </w:r>
      <w:proofErr w:type="spellStart"/>
      <w:r w:rsidRPr="0025200B">
        <w:rPr>
          <w:b/>
          <w:i/>
          <w:iCs/>
          <w:sz w:val="28"/>
          <w:szCs w:val="28"/>
        </w:rPr>
        <w:t>аддикция</w:t>
      </w:r>
      <w:proofErr w:type="spellEnd"/>
      <w:r w:rsidRPr="0025200B">
        <w:rPr>
          <w:b/>
          <w:i/>
          <w:iCs/>
          <w:sz w:val="28"/>
          <w:szCs w:val="28"/>
        </w:rPr>
        <w:t xml:space="preserve"> к трате денег</w:t>
      </w:r>
      <w:r w:rsidRPr="0025200B">
        <w:rPr>
          <w:b/>
          <w:sz w:val="28"/>
          <w:szCs w:val="28"/>
        </w:rPr>
        <w:t> (</w:t>
      </w:r>
      <w:r w:rsidRPr="0025200B">
        <w:rPr>
          <w:b/>
          <w:i/>
          <w:iCs/>
          <w:sz w:val="28"/>
          <w:szCs w:val="28"/>
        </w:rPr>
        <w:t>покупки</w:t>
      </w:r>
      <w:r w:rsidRPr="0025200B">
        <w:rPr>
          <w:b/>
          <w:sz w:val="28"/>
          <w:szCs w:val="28"/>
        </w:rPr>
        <w:t>, </w:t>
      </w:r>
      <w:r w:rsidRPr="0025200B">
        <w:rPr>
          <w:b/>
          <w:i/>
          <w:iCs/>
          <w:sz w:val="28"/>
          <w:szCs w:val="28"/>
        </w:rPr>
        <w:t>шопинг</w:t>
      </w:r>
      <w:r w:rsidRPr="0025200B">
        <w:rPr>
          <w:b/>
          <w:sz w:val="28"/>
          <w:szCs w:val="28"/>
        </w:rPr>
        <w:t xml:space="preserve">) и др. </w:t>
      </w:r>
    </w:p>
    <w:p w:rsidR="0025200B" w:rsidRDefault="0025200B" w:rsidP="0025200B">
      <w:pPr>
        <w:jc w:val="center"/>
        <w:rPr>
          <w:b/>
          <w:sz w:val="28"/>
          <w:szCs w:val="28"/>
        </w:rPr>
      </w:pPr>
      <w:r w:rsidRPr="0025200B">
        <w:rPr>
          <w:b/>
          <w:sz w:val="28"/>
          <w:szCs w:val="28"/>
        </w:rPr>
        <w:object w:dxaOrig="7197"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6pt" o:ole="">
            <v:imagedata r:id="rId13" o:title=""/>
          </v:shape>
          <o:OLEObject Type="Embed" ProgID="PowerPoint.Slide.12" ShapeID="_x0000_i1025" DrawAspect="Content" ObjectID="_1449506633" r:id="rId14"/>
        </w:object>
      </w:r>
    </w:p>
    <w:p w:rsidR="0025200B" w:rsidRDefault="0025200B" w:rsidP="0025200B">
      <w:pPr>
        <w:rPr>
          <w:b/>
          <w:sz w:val="28"/>
          <w:szCs w:val="28"/>
        </w:rPr>
      </w:pPr>
      <w:r>
        <w:rPr>
          <w:b/>
          <w:sz w:val="28"/>
          <w:szCs w:val="28"/>
        </w:rPr>
        <w:t>Психолог. КАК ЖЕ ОПРЕДЕЛИТЬ, ЧТО РЕБЁНОК - ИГРОМАН?</w:t>
      </w:r>
    </w:p>
    <w:p w:rsidR="00000000" w:rsidRPr="0025200B" w:rsidRDefault="0025200B" w:rsidP="0025200B">
      <w:pPr>
        <w:numPr>
          <w:ilvl w:val="0"/>
          <w:numId w:val="2"/>
        </w:numPr>
        <w:rPr>
          <w:sz w:val="28"/>
          <w:szCs w:val="28"/>
        </w:rPr>
      </w:pPr>
      <w:r>
        <w:rPr>
          <w:sz w:val="28"/>
          <w:szCs w:val="28"/>
        </w:rPr>
        <w:t>А ЭТО ОЧЕНЬ ПРОСТО!</w:t>
      </w:r>
      <w:r w:rsidRPr="0025200B">
        <w:rPr>
          <w:rFonts w:ascii="Trebuchet MS" w:eastAsia="+mn-ea" w:hAnsi="Trebuchet MS" w:cs="+mn-cs"/>
          <w:b/>
          <w:bCs/>
          <w:color w:val="000000"/>
          <w:kern w:val="24"/>
          <w:sz w:val="28"/>
          <w:szCs w:val="28"/>
          <w:lang w:eastAsia="ru-RU"/>
        </w:rPr>
        <w:t xml:space="preserve"> </w:t>
      </w:r>
      <w:r w:rsidR="00256D87" w:rsidRPr="0025200B">
        <w:rPr>
          <w:b/>
          <w:bCs/>
          <w:sz w:val="28"/>
          <w:szCs w:val="28"/>
        </w:rPr>
        <w:t>Поводом для беспокойства родителей являются проявления у ребенка хотя бы одного из следующих симптомов:</w:t>
      </w:r>
      <w:r w:rsidR="00256D87" w:rsidRPr="0025200B">
        <w:rPr>
          <w:sz w:val="28"/>
          <w:szCs w:val="28"/>
        </w:rPr>
        <w:t xml:space="preserve"> </w:t>
      </w:r>
    </w:p>
    <w:p w:rsidR="00000000" w:rsidRPr="0025200B" w:rsidRDefault="00256D87" w:rsidP="0025200B">
      <w:pPr>
        <w:numPr>
          <w:ilvl w:val="0"/>
          <w:numId w:val="2"/>
        </w:numPr>
        <w:rPr>
          <w:sz w:val="28"/>
          <w:szCs w:val="28"/>
        </w:rPr>
      </w:pPr>
      <w:r w:rsidRPr="0025200B">
        <w:rPr>
          <w:sz w:val="28"/>
          <w:szCs w:val="28"/>
        </w:rPr>
        <w:t>- навязчивого желания играть (в отрыве от своего компьютера ребенок делается нервным и беспокойным, даже в парке аттракционов ждет того момента, когда</w:t>
      </w:r>
      <w:r w:rsidRPr="0025200B">
        <w:rPr>
          <w:sz w:val="28"/>
          <w:szCs w:val="28"/>
        </w:rPr>
        <w:t xml:space="preserve"> можно будет уже пойти домой, чтобы играть);</w:t>
      </w:r>
    </w:p>
    <w:p w:rsidR="00000000" w:rsidRPr="0025200B" w:rsidRDefault="00256D87" w:rsidP="0025200B">
      <w:pPr>
        <w:numPr>
          <w:ilvl w:val="0"/>
          <w:numId w:val="2"/>
        </w:numPr>
        <w:rPr>
          <w:sz w:val="28"/>
          <w:szCs w:val="28"/>
        </w:rPr>
      </w:pPr>
      <w:r w:rsidRPr="0025200B">
        <w:rPr>
          <w:sz w:val="28"/>
          <w:szCs w:val="28"/>
        </w:rPr>
        <w:t>- сужения круга общения (ваше чадо стало общаться только с теми, кто играет в его любимые игры, остальные приятели исчезли, при этом общения стало носить в основном виртуальный характер);</w:t>
      </w:r>
    </w:p>
    <w:p w:rsidR="00000000" w:rsidRPr="0025200B" w:rsidRDefault="00256D87" w:rsidP="0025200B">
      <w:pPr>
        <w:numPr>
          <w:ilvl w:val="0"/>
          <w:numId w:val="2"/>
        </w:numPr>
        <w:rPr>
          <w:sz w:val="28"/>
          <w:szCs w:val="28"/>
        </w:rPr>
      </w:pPr>
      <w:r w:rsidRPr="0025200B">
        <w:rPr>
          <w:sz w:val="28"/>
          <w:szCs w:val="28"/>
        </w:rPr>
        <w:t>- периоды резкого под</w:t>
      </w:r>
      <w:r w:rsidRPr="0025200B">
        <w:rPr>
          <w:sz w:val="28"/>
          <w:szCs w:val="28"/>
        </w:rPr>
        <w:t>ъема настроения сменяются периодами депрессии, причем и то, и другое обусловлено не какими-то реальными жизненными событиями, а успехами неудачами на «боевом поле».</w:t>
      </w:r>
    </w:p>
    <w:p w:rsidR="00000000" w:rsidRPr="0025200B" w:rsidRDefault="00256D87" w:rsidP="0025200B">
      <w:pPr>
        <w:numPr>
          <w:ilvl w:val="0"/>
          <w:numId w:val="2"/>
        </w:numPr>
        <w:rPr>
          <w:sz w:val="28"/>
          <w:szCs w:val="28"/>
        </w:rPr>
      </w:pPr>
      <w:r w:rsidRPr="0025200B">
        <w:rPr>
          <w:sz w:val="28"/>
          <w:szCs w:val="28"/>
        </w:rPr>
        <w:lastRenderedPageBreak/>
        <w:t>Стоит особенно подчеркнуть, что поводом для волнения являются не только перечисленные выше</w:t>
      </w:r>
      <w:r w:rsidRPr="0025200B">
        <w:rPr>
          <w:sz w:val="28"/>
          <w:szCs w:val="28"/>
        </w:rPr>
        <w:t xml:space="preserve"> симптомы выраженной компьютерной </w:t>
      </w:r>
      <w:proofErr w:type="spellStart"/>
      <w:r w:rsidRPr="0025200B">
        <w:rPr>
          <w:sz w:val="28"/>
          <w:szCs w:val="28"/>
        </w:rPr>
        <w:t>игромании</w:t>
      </w:r>
      <w:proofErr w:type="spellEnd"/>
      <w:r w:rsidRPr="0025200B">
        <w:rPr>
          <w:sz w:val="28"/>
          <w:szCs w:val="28"/>
        </w:rPr>
        <w:t>, но и само нахождение ребенка в группе риска данного заболевания. </w:t>
      </w:r>
      <w:r w:rsidRPr="0025200B">
        <w:rPr>
          <w:b/>
          <w:bCs/>
          <w:sz w:val="28"/>
          <w:szCs w:val="28"/>
        </w:rPr>
        <w:t xml:space="preserve">В группу риска </w:t>
      </w:r>
      <w:proofErr w:type="spellStart"/>
      <w:r w:rsidRPr="0025200B">
        <w:rPr>
          <w:b/>
          <w:bCs/>
          <w:sz w:val="28"/>
          <w:szCs w:val="28"/>
        </w:rPr>
        <w:t>игромании</w:t>
      </w:r>
      <w:proofErr w:type="spellEnd"/>
      <w:r w:rsidRPr="0025200B">
        <w:rPr>
          <w:b/>
          <w:bCs/>
          <w:sz w:val="28"/>
          <w:szCs w:val="28"/>
        </w:rPr>
        <w:t xml:space="preserve"> входят:</w:t>
      </w:r>
      <w:r w:rsidRPr="0025200B">
        <w:rPr>
          <w:sz w:val="28"/>
          <w:szCs w:val="28"/>
        </w:rPr>
        <w:t xml:space="preserve"> </w:t>
      </w:r>
    </w:p>
    <w:p w:rsidR="00000000" w:rsidRPr="0025200B" w:rsidRDefault="00256D87" w:rsidP="0025200B">
      <w:pPr>
        <w:numPr>
          <w:ilvl w:val="0"/>
          <w:numId w:val="2"/>
        </w:numPr>
        <w:rPr>
          <w:sz w:val="28"/>
          <w:szCs w:val="28"/>
        </w:rPr>
      </w:pPr>
      <w:r w:rsidRPr="0025200B">
        <w:rPr>
          <w:sz w:val="28"/>
          <w:szCs w:val="28"/>
        </w:rPr>
        <w:t>- дети и подростки в возрасте от 10 до 16 лет, предпочитающие играть в компьютерные игры, не требующие интенсив</w:t>
      </w:r>
      <w:r w:rsidRPr="0025200B">
        <w:rPr>
          <w:sz w:val="28"/>
          <w:szCs w:val="28"/>
        </w:rPr>
        <w:t>ного мыслительного процесса («</w:t>
      </w:r>
      <w:proofErr w:type="spellStart"/>
      <w:r w:rsidRPr="0025200B">
        <w:rPr>
          <w:sz w:val="28"/>
          <w:szCs w:val="28"/>
        </w:rPr>
        <w:t>стрелялки</w:t>
      </w:r>
      <w:proofErr w:type="spellEnd"/>
      <w:r w:rsidRPr="0025200B">
        <w:rPr>
          <w:sz w:val="28"/>
          <w:szCs w:val="28"/>
        </w:rPr>
        <w:t>», «</w:t>
      </w:r>
      <w:proofErr w:type="spellStart"/>
      <w:r w:rsidRPr="0025200B">
        <w:rPr>
          <w:sz w:val="28"/>
          <w:szCs w:val="28"/>
        </w:rPr>
        <w:t>бродилки</w:t>
      </w:r>
      <w:proofErr w:type="spellEnd"/>
      <w:r w:rsidRPr="0025200B">
        <w:rPr>
          <w:sz w:val="28"/>
          <w:szCs w:val="28"/>
        </w:rPr>
        <w:t>»);</w:t>
      </w:r>
    </w:p>
    <w:p w:rsidR="00000000" w:rsidRPr="0025200B" w:rsidRDefault="00256D87" w:rsidP="0025200B">
      <w:pPr>
        <w:numPr>
          <w:ilvl w:val="0"/>
          <w:numId w:val="2"/>
        </w:numPr>
        <w:rPr>
          <w:sz w:val="28"/>
          <w:szCs w:val="28"/>
        </w:rPr>
      </w:pPr>
      <w:r w:rsidRPr="0025200B">
        <w:rPr>
          <w:sz w:val="28"/>
          <w:szCs w:val="28"/>
        </w:rPr>
        <w:t>- дети и подростки в возрасте от 10 до 16 лет, любящие проводить время в чатах и социальных сетях.</w:t>
      </w:r>
    </w:p>
    <w:p w:rsidR="00000000" w:rsidRPr="0025200B" w:rsidRDefault="00256D87" w:rsidP="0025200B">
      <w:pPr>
        <w:numPr>
          <w:ilvl w:val="0"/>
          <w:numId w:val="2"/>
        </w:numPr>
        <w:rPr>
          <w:sz w:val="28"/>
          <w:szCs w:val="28"/>
        </w:rPr>
      </w:pPr>
      <w:r w:rsidRPr="0025200B">
        <w:rPr>
          <w:sz w:val="28"/>
          <w:szCs w:val="28"/>
        </w:rPr>
        <w:t xml:space="preserve">- дети и подростки в возрасте от 10 до 16 лет, отличающиеся застенчивостью или агрессивностью. </w:t>
      </w:r>
    </w:p>
    <w:p w:rsidR="0025200B" w:rsidRDefault="0025200B" w:rsidP="0025200B">
      <w:pPr>
        <w:rPr>
          <w:sz w:val="28"/>
          <w:szCs w:val="28"/>
        </w:rPr>
      </w:pPr>
      <w:r w:rsidRPr="0025200B">
        <w:rPr>
          <w:b/>
          <w:sz w:val="28"/>
          <w:szCs w:val="28"/>
        </w:rPr>
        <w:t>Ученик 2</w:t>
      </w:r>
      <w:r>
        <w:rPr>
          <w:sz w:val="28"/>
          <w:szCs w:val="28"/>
        </w:rPr>
        <w:t>. А как же справиться с этой болезнью?</w:t>
      </w:r>
      <w:r w:rsidRPr="0025200B">
        <w:rPr>
          <w:sz w:val="28"/>
          <w:szCs w:val="28"/>
        </w:rPr>
        <w:t xml:space="preserve"> </w:t>
      </w:r>
      <w:r w:rsidRPr="0025200B">
        <w:rPr>
          <w:sz w:val="28"/>
          <w:szCs w:val="28"/>
        </w:rPr>
        <w:drawing>
          <wp:inline distT="0" distB="0" distL="0" distR="0">
            <wp:extent cx="863453" cy="999460"/>
            <wp:effectExtent l="19050" t="0" r="0" b="0"/>
            <wp:docPr id="5" name="Рисунок 1" descr="http://cft3.igromania.ru/upload/articles/113/56508/strast.jpg"/>
            <wp:cNvGraphicFramePr/>
            <a:graphic xmlns:a="http://schemas.openxmlformats.org/drawingml/2006/main">
              <a:graphicData uri="http://schemas.openxmlformats.org/drawingml/2006/picture">
                <pic:pic xmlns:pic="http://schemas.openxmlformats.org/drawingml/2006/picture">
                  <pic:nvPicPr>
                    <pic:cNvPr id="31746" name="Picture 2" descr="http://cft3.igromania.ru/upload/articles/113/56508/strast.jpg"/>
                    <pic:cNvPicPr>
                      <a:picLocks noChangeAspect="1" noChangeArrowheads="1"/>
                    </pic:cNvPicPr>
                  </pic:nvPicPr>
                  <pic:blipFill>
                    <a:blip r:embed="rId15" cstate="print"/>
                    <a:srcRect/>
                    <a:stretch>
                      <a:fillRect/>
                    </a:stretch>
                  </pic:blipFill>
                  <pic:spPr bwMode="auto">
                    <a:xfrm>
                      <a:off x="0" y="0"/>
                      <a:ext cx="864464" cy="1000630"/>
                    </a:xfrm>
                    <a:prstGeom prst="rect">
                      <a:avLst/>
                    </a:prstGeom>
                    <a:noFill/>
                  </pic:spPr>
                </pic:pic>
              </a:graphicData>
            </a:graphic>
          </wp:inline>
        </w:drawing>
      </w:r>
    </w:p>
    <w:p w:rsidR="0025200B" w:rsidRDefault="0025200B" w:rsidP="0025200B">
      <w:pPr>
        <w:rPr>
          <w:sz w:val="28"/>
          <w:szCs w:val="28"/>
        </w:rPr>
      </w:pPr>
      <w:r w:rsidRPr="0025200B">
        <w:rPr>
          <w:b/>
          <w:sz w:val="28"/>
          <w:szCs w:val="28"/>
        </w:rPr>
        <w:t>Врач.</w:t>
      </w:r>
      <w:r w:rsidRPr="0025200B">
        <w:rPr>
          <w:rFonts w:ascii="Trebuchet MS" w:eastAsia="+mn-ea" w:hAnsi="Trebuchet MS" w:cs="+mn-cs"/>
          <w:color w:val="000000"/>
          <w:kern w:val="24"/>
          <w:sz w:val="36"/>
          <w:szCs w:val="36"/>
        </w:rPr>
        <w:t xml:space="preserve"> </w:t>
      </w:r>
      <w:r w:rsidRPr="0025200B">
        <w:rPr>
          <w:sz w:val="28"/>
          <w:szCs w:val="28"/>
        </w:rPr>
        <w:t xml:space="preserve">Бороться с </w:t>
      </w:r>
      <w:proofErr w:type="spellStart"/>
      <w:r w:rsidRPr="0025200B">
        <w:rPr>
          <w:sz w:val="28"/>
          <w:szCs w:val="28"/>
        </w:rPr>
        <w:t>игроманией</w:t>
      </w:r>
      <w:proofErr w:type="spellEnd"/>
      <w:r w:rsidRPr="0025200B">
        <w:rPr>
          <w:sz w:val="28"/>
          <w:szCs w:val="28"/>
        </w:rPr>
        <w:t xml:space="preserve"> можно, даже просто ограничив доступ к игре. В случае подростковой зависимости родители должны достаточно строго дозировать пребывание ребенка за компьютером, доступ в Интернет. Это сделать нетрудно, для этого существуют специальные компьютерные программы. Гораздо сложнее бывает наладить дружеские отношения с сыном или дочерью, понять их проблемы. Ведь так удобно, когда ребенок сидит за компьютером и не требует к себе внимания, не мешает взрослым заниматься своими делами. А вот преодолеть возникшее отчуждение бывает непросто. Не стоит критиковать ребенка, проводящего слишком много времени за компьютером. Так вы только усугубите проблему. Попробуйте разделить его интерес к компьютерным играм. Это поможет сближению между вами и увеличит доверие ребенка, а значит, он будет охотнее делиться своими проблемами и прислушиваться к советам. Сейчас есть много интересных настольных игр, таких как «Монополия», «Средневековье» («</w:t>
      </w:r>
      <w:proofErr w:type="spellStart"/>
      <w:r w:rsidRPr="0025200B">
        <w:rPr>
          <w:sz w:val="28"/>
          <w:szCs w:val="28"/>
        </w:rPr>
        <w:t>Каркассон</w:t>
      </w:r>
      <w:proofErr w:type="spellEnd"/>
      <w:r w:rsidRPr="0025200B">
        <w:rPr>
          <w:sz w:val="28"/>
          <w:szCs w:val="28"/>
        </w:rPr>
        <w:t>»), «</w:t>
      </w:r>
      <w:proofErr w:type="spellStart"/>
      <w:r w:rsidRPr="0025200B">
        <w:rPr>
          <w:sz w:val="28"/>
          <w:szCs w:val="28"/>
        </w:rPr>
        <w:t>Зельеварение</w:t>
      </w:r>
      <w:proofErr w:type="spellEnd"/>
      <w:r w:rsidRPr="0025200B">
        <w:rPr>
          <w:sz w:val="28"/>
          <w:szCs w:val="28"/>
        </w:rPr>
        <w:t xml:space="preserve">», карты UNO. </w:t>
      </w:r>
      <w:proofErr w:type="gramStart"/>
      <w:r w:rsidRPr="0025200B">
        <w:rPr>
          <w:sz w:val="28"/>
          <w:szCs w:val="28"/>
        </w:rPr>
        <w:t>Уверена</w:t>
      </w:r>
      <w:proofErr w:type="gramEnd"/>
      <w:r w:rsidRPr="0025200B">
        <w:rPr>
          <w:sz w:val="28"/>
          <w:szCs w:val="28"/>
        </w:rPr>
        <w:t>, что дети с радостью сменят одинокое бдение у компьютера на веселую игру с вами, ведь все они на самом деле очень хотят общения с родителями.</w:t>
      </w:r>
    </w:p>
    <w:p w:rsidR="0025200B" w:rsidRPr="0025200B" w:rsidRDefault="0087781A" w:rsidP="0025200B">
      <w:pPr>
        <w:rPr>
          <w:b/>
          <w:sz w:val="28"/>
          <w:szCs w:val="28"/>
        </w:rPr>
      </w:pPr>
      <w:r w:rsidRPr="0087781A">
        <w:rPr>
          <w:b/>
          <w:sz w:val="28"/>
          <w:szCs w:val="28"/>
        </w:rPr>
        <w:object w:dxaOrig="7197" w:dyaOrig="5386">
          <v:shape id="_x0000_i1027" type="#_x0000_t75" style="width:222.7pt;height:166.6pt" o:ole="">
            <v:imagedata r:id="rId16" o:title=""/>
          </v:shape>
          <o:OLEObject Type="Embed" ProgID="PowerPoint.Slide.12" ShapeID="_x0000_i1027" DrawAspect="Content" ObjectID="_1449506634" r:id="rId17"/>
        </w:object>
      </w:r>
      <w:r>
        <w:rPr>
          <w:b/>
          <w:noProof/>
          <w:sz w:val="28"/>
          <w:szCs w:val="28"/>
          <w:lang w:eastAsia="ru-RU"/>
        </w:rPr>
        <w:drawing>
          <wp:inline distT="0" distB="0" distL="0" distR="0">
            <wp:extent cx="2894271" cy="2211572"/>
            <wp:effectExtent l="19050" t="0" r="1329"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896547" cy="2213311"/>
                    </a:xfrm>
                    <a:prstGeom prst="rect">
                      <a:avLst/>
                    </a:prstGeom>
                    <a:noFill/>
                  </pic:spPr>
                </pic:pic>
              </a:graphicData>
            </a:graphic>
          </wp:inline>
        </w:drawing>
      </w:r>
      <w:r w:rsidRPr="0087781A">
        <w:rPr>
          <w:b/>
          <w:sz w:val="28"/>
          <w:szCs w:val="28"/>
        </w:rPr>
        <w:object w:dxaOrig="7197" w:dyaOrig="5386">
          <v:shape id="_x0000_i1026" type="#_x0000_t75" style="width:225.2pt;height:173.3pt" o:ole="">
            <v:imagedata r:id="rId19" o:title=""/>
          </v:shape>
          <o:OLEObject Type="Embed" ProgID="PowerPoint.Slide.12" ShapeID="_x0000_i1026" DrawAspect="Content" ObjectID="_1449506635" r:id="rId20"/>
        </w:object>
      </w:r>
      <w:r w:rsidRPr="0087781A">
        <w:rPr>
          <w:b/>
          <w:sz w:val="28"/>
          <w:szCs w:val="28"/>
        </w:rPr>
        <w:object w:dxaOrig="7197" w:dyaOrig="5386">
          <v:shape id="_x0000_i1028" type="#_x0000_t75" style="width:228.55pt;height:174.15pt" o:ole="">
            <v:imagedata r:id="rId21" o:title=""/>
          </v:shape>
          <o:OLEObject Type="Embed" ProgID="PowerPoint.Slide.12" ShapeID="_x0000_i1028" DrawAspect="Content" ObjectID="_1449506636" r:id="rId22"/>
        </w:object>
      </w:r>
    </w:p>
    <w:p w:rsidR="0025200B" w:rsidRDefault="0087781A" w:rsidP="0025200B">
      <w:pPr>
        <w:jc w:val="right"/>
        <w:rPr>
          <w:sz w:val="28"/>
          <w:szCs w:val="28"/>
        </w:rPr>
      </w:pPr>
      <w:r w:rsidRPr="0087781A">
        <w:rPr>
          <w:b/>
          <w:sz w:val="28"/>
          <w:szCs w:val="28"/>
        </w:rPr>
        <w:object w:dxaOrig="7197" w:dyaOrig="5386">
          <v:shape id="_x0000_i1030" type="#_x0000_t75" style="width:255.35pt;height:183.35pt" o:ole="">
            <v:imagedata r:id="rId23" o:title=""/>
          </v:shape>
          <o:OLEObject Type="Embed" ProgID="PowerPoint.Slide.12" ShapeID="_x0000_i1030" DrawAspect="Content" ObjectID="_1449506637" r:id="rId24"/>
        </w:object>
      </w:r>
      <w:r w:rsidRPr="0087781A">
        <w:rPr>
          <w:b/>
          <w:sz w:val="28"/>
          <w:szCs w:val="28"/>
        </w:rPr>
        <w:object w:dxaOrig="7197" w:dyaOrig="5386">
          <v:shape id="_x0000_i1029" type="#_x0000_t75" style="width:193.4pt;height:171.65pt" o:ole="">
            <v:imagedata r:id="rId25" o:title=""/>
          </v:shape>
          <o:OLEObject Type="Embed" ProgID="PowerPoint.Slide.12" ShapeID="_x0000_i1029" DrawAspect="Content" ObjectID="_1449506638" r:id="rId26"/>
        </w:object>
      </w:r>
    </w:p>
    <w:p w:rsidR="0025200B" w:rsidRDefault="0025200B" w:rsidP="0025200B">
      <w:pPr>
        <w:rPr>
          <w:b/>
          <w:sz w:val="28"/>
          <w:szCs w:val="28"/>
        </w:rPr>
      </w:pPr>
    </w:p>
    <w:p w:rsidR="0087781A" w:rsidRDefault="0087781A" w:rsidP="0025200B">
      <w:pPr>
        <w:rPr>
          <w:b/>
          <w:sz w:val="28"/>
          <w:szCs w:val="28"/>
        </w:rPr>
      </w:pPr>
    </w:p>
    <w:p w:rsidR="0087781A" w:rsidRPr="0025200B" w:rsidRDefault="0087781A" w:rsidP="0025200B">
      <w:pPr>
        <w:rPr>
          <w:b/>
          <w:sz w:val="28"/>
          <w:szCs w:val="28"/>
        </w:rPr>
      </w:pPr>
    </w:p>
    <w:sectPr w:rsidR="0087781A" w:rsidRPr="0025200B" w:rsidSect="00660F2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026B0"/>
    <w:multiLevelType w:val="hybridMultilevel"/>
    <w:tmpl w:val="BC303784"/>
    <w:lvl w:ilvl="0" w:tplc="133C4D88">
      <w:start w:val="1"/>
      <w:numFmt w:val="bullet"/>
      <w:lvlText w:val=""/>
      <w:lvlJc w:val="left"/>
      <w:pPr>
        <w:tabs>
          <w:tab w:val="num" w:pos="720"/>
        </w:tabs>
        <w:ind w:left="720" w:hanging="360"/>
      </w:pPr>
      <w:rPr>
        <w:rFonts w:ascii="Wingdings 2" w:hAnsi="Wingdings 2" w:hint="default"/>
      </w:rPr>
    </w:lvl>
    <w:lvl w:ilvl="1" w:tplc="C368E93E" w:tentative="1">
      <w:start w:val="1"/>
      <w:numFmt w:val="bullet"/>
      <w:lvlText w:val=""/>
      <w:lvlJc w:val="left"/>
      <w:pPr>
        <w:tabs>
          <w:tab w:val="num" w:pos="1440"/>
        </w:tabs>
        <w:ind w:left="1440" w:hanging="360"/>
      </w:pPr>
      <w:rPr>
        <w:rFonts w:ascii="Wingdings 2" w:hAnsi="Wingdings 2" w:hint="default"/>
      </w:rPr>
    </w:lvl>
    <w:lvl w:ilvl="2" w:tplc="6C3E0FE4" w:tentative="1">
      <w:start w:val="1"/>
      <w:numFmt w:val="bullet"/>
      <w:lvlText w:val=""/>
      <w:lvlJc w:val="left"/>
      <w:pPr>
        <w:tabs>
          <w:tab w:val="num" w:pos="2160"/>
        </w:tabs>
        <w:ind w:left="2160" w:hanging="360"/>
      </w:pPr>
      <w:rPr>
        <w:rFonts w:ascii="Wingdings 2" w:hAnsi="Wingdings 2" w:hint="default"/>
      </w:rPr>
    </w:lvl>
    <w:lvl w:ilvl="3" w:tplc="1E389632" w:tentative="1">
      <w:start w:val="1"/>
      <w:numFmt w:val="bullet"/>
      <w:lvlText w:val=""/>
      <w:lvlJc w:val="left"/>
      <w:pPr>
        <w:tabs>
          <w:tab w:val="num" w:pos="2880"/>
        </w:tabs>
        <w:ind w:left="2880" w:hanging="360"/>
      </w:pPr>
      <w:rPr>
        <w:rFonts w:ascii="Wingdings 2" w:hAnsi="Wingdings 2" w:hint="default"/>
      </w:rPr>
    </w:lvl>
    <w:lvl w:ilvl="4" w:tplc="92DA397A" w:tentative="1">
      <w:start w:val="1"/>
      <w:numFmt w:val="bullet"/>
      <w:lvlText w:val=""/>
      <w:lvlJc w:val="left"/>
      <w:pPr>
        <w:tabs>
          <w:tab w:val="num" w:pos="3600"/>
        </w:tabs>
        <w:ind w:left="3600" w:hanging="360"/>
      </w:pPr>
      <w:rPr>
        <w:rFonts w:ascii="Wingdings 2" w:hAnsi="Wingdings 2" w:hint="default"/>
      </w:rPr>
    </w:lvl>
    <w:lvl w:ilvl="5" w:tplc="6CE28C6E" w:tentative="1">
      <w:start w:val="1"/>
      <w:numFmt w:val="bullet"/>
      <w:lvlText w:val=""/>
      <w:lvlJc w:val="left"/>
      <w:pPr>
        <w:tabs>
          <w:tab w:val="num" w:pos="4320"/>
        </w:tabs>
        <w:ind w:left="4320" w:hanging="360"/>
      </w:pPr>
      <w:rPr>
        <w:rFonts w:ascii="Wingdings 2" w:hAnsi="Wingdings 2" w:hint="default"/>
      </w:rPr>
    </w:lvl>
    <w:lvl w:ilvl="6" w:tplc="C2CC8D48" w:tentative="1">
      <w:start w:val="1"/>
      <w:numFmt w:val="bullet"/>
      <w:lvlText w:val=""/>
      <w:lvlJc w:val="left"/>
      <w:pPr>
        <w:tabs>
          <w:tab w:val="num" w:pos="5040"/>
        </w:tabs>
        <w:ind w:left="5040" w:hanging="360"/>
      </w:pPr>
      <w:rPr>
        <w:rFonts w:ascii="Wingdings 2" w:hAnsi="Wingdings 2" w:hint="default"/>
      </w:rPr>
    </w:lvl>
    <w:lvl w:ilvl="7" w:tplc="9F563A84" w:tentative="1">
      <w:start w:val="1"/>
      <w:numFmt w:val="bullet"/>
      <w:lvlText w:val=""/>
      <w:lvlJc w:val="left"/>
      <w:pPr>
        <w:tabs>
          <w:tab w:val="num" w:pos="5760"/>
        </w:tabs>
        <w:ind w:left="5760" w:hanging="360"/>
      </w:pPr>
      <w:rPr>
        <w:rFonts w:ascii="Wingdings 2" w:hAnsi="Wingdings 2" w:hint="default"/>
      </w:rPr>
    </w:lvl>
    <w:lvl w:ilvl="8" w:tplc="245A0100" w:tentative="1">
      <w:start w:val="1"/>
      <w:numFmt w:val="bullet"/>
      <w:lvlText w:val=""/>
      <w:lvlJc w:val="left"/>
      <w:pPr>
        <w:tabs>
          <w:tab w:val="num" w:pos="6480"/>
        </w:tabs>
        <w:ind w:left="6480" w:hanging="360"/>
      </w:pPr>
      <w:rPr>
        <w:rFonts w:ascii="Wingdings 2" w:hAnsi="Wingdings 2" w:hint="default"/>
      </w:rPr>
    </w:lvl>
  </w:abstractNum>
  <w:abstractNum w:abstractNumId="1">
    <w:nsid w:val="6C2B01AE"/>
    <w:multiLevelType w:val="hybridMultilevel"/>
    <w:tmpl w:val="AE98759E"/>
    <w:lvl w:ilvl="0" w:tplc="AEC8BCA2">
      <w:start w:val="1"/>
      <w:numFmt w:val="bullet"/>
      <w:lvlText w:val=""/>
      <w:lvlJc w:val="left"/>
      <w:pPr>
        <w:tabs>
          <w:tab w:val="num" w:pos="720"/>
        </w:tabs>
        <w:ind w:left="720" w:hanging="360"/>
      </w:pPr>
      <w:rPr>
        <w:rFonts w:ascii="Wingdings 2" w:hAnsi="Wingdings 2" w:hint="default"/>
      </w:rPr>
    </w:lvl>
    <w:lvl w:ilvl="1" w:tplc="3BD6F2EA" w:tentative="1">
      <w:start w:val="1"/>
      <w:numFmt w:val="bullet"/>
      <w:lvlText w:val=""/>
      <w:lvlJc w:val="left"/>
      <w:pPr>
        <w:tabs>
          <w:tab w:val="num" w:pos="1440"/>
        </w:tabs>
        <w:ind w:left="1440" w:hanging="360"/>
      </w:pPr>
      <w:rPr>
        <w:rFonts w:ascii="Wingdings 2" w:hAnsi="Wingdings 2" w:hint="default"/>
      </w:rPr>
    </w:lvl>
    <w:lvl w:ilvl="2" w:tplc="C0F8A280" w:tentative="1">
      <w:start w:val="1"/>
      <w:numFmt w:val="bullet"/>
      <w:lvlText w:val=""/>
      <w:lvlJc w:val="left"/>
      <w:pPr>
        <w:tabs>
          <w:tab w:val="num" w:pos="2160"/>
        </w:tabs>
        <w:ind w:left="2160" w:hanging="360"/>
      </w:pPr>
      <w:rPr>
        <w:rFonts w:ascii="Wingdings 2" w:hAnsi="Wingdings 2" w:hint="default"/>
      </w:rPr>
    </w:lvl>
    <w:lvl w:ilvl="3" w:tplc="A494668E" w:tentative="1">
      <w:start w:val="1"/>
      <w:numFmt w:val="bullet"/>
      <w:lvlText w:val=""/>
      <w:lvlJc w:val="left"/>
      <w:pPr>
        <w:tabs>
          <w:tab w:val="num" w:pos="2880"/>
        </w:tabs>
        <w:ind w:left="2880" w:hanging="360"/>
      </w:pPr>
      <w:rPr>
        <w:rFonts w:ascii="Wingdings 2" w:hAnsi="Wingdings 2" w:hint="default"/>
      </w:rPr>
    </w:lvl>
    <w:lvl w:ilvl="4" w:tplc="F1CA61CE" w:tentative="1">
      <w:start w:val="1"/>
      <w:numFmt w:val="bullet"/>
      <w:lvlText w:val=""/>
      <w:lvlJc w:val="left"/>
      <w:pPr>
        <w:tabs>
          <w:tab w:val="num" w:pos="3600"/>
        </w:tabs>
        <w:ind w:left="3600" w:hanging="360"/>
      </w:pPr>
      <w:rPr>
        <w:rFonts w:ascii="Wingdings 2" w:hAnsi="Wingdings 2" w:hint="default"/>
      </w:rPr>
    </w:lvl>
    <w:lvl w:ilvl="5" w:tplc="9A7C176A" w:tentative="1">
      <w:start w:val="1"/>
      <w:numFmt w:val="bullet"/>
      <w:lvlText w:val=""/>
      <w:lvlJc w:val="left"/>
      <w:pPr>
        <w:tabs>
          <w:tab w:val="num" w:pos="4320"/>
        </w:tabs>
        <w:ind w:left="4320" w:hanging="360"/>
      </w:pPr>
      <w:rPr>
        <w:rFonts w:ascii="Wingdings 2" w:hAnsi="Wingdings 2" w:hint="default"/>
      </w:rPr>
    </w:lvl>
    <w:lvl w:ilvl="6" w:tplc="BF886460" w:tentative="1">
      <w:start w:val="1"/>
      <w:numFmt w:val="bullet"/>
      <w:lvlText w:val=""/>
      <w:lvlJc w:val="left"/>
      <w:pPr>
        <w:tabs>
          <w:tab w:val="num" w:pos="5040"/>
        </w:tabs>
        <w:ind w:left="5040" w:hanging="360"/>
      </w:pPr>
      <w:rPr>
        <w:rFonts w:ascii="Wingdings 2" w:hAnsi="Wingdings 2" w:hint="default"/>
      </w:rPr>
    </w:lvl>
    <w:lvl w:ilvl="7" w:tplc="2730C972" w:tentative="1">
      <w:start w:val="1"/>
      <w:numFmt w:val="bullet"/>
      <w:lvlText w:val=""/>
      <w:lvlJc w:val="left"/>
      <w:pPr>
        <w:tabs>
          <w:tab w:val="num" w:pos="5760"/>
        </w:tabs>
        <w:ind w:left="5760" w:hanging="360"/>
      </w:pPr>
      <w:rPr>
        <w:rFonts w:ascii="Wingdings 2" w:hAnsi="Wingdings 2" w:hint="default"/>
      </w:rPr>
    </w:lvl>
    <w:lvl w:ilvl="8" w:tplc="C28E3AFE"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A45608"/>
    <w:rsid w:val="0025200B"/>
    <w:rsid w:val="00256D87"/>
    <w:rsid w:val="002E0F06"/>
    <w:rsid w:val="00660F2C"/>
    <w:rsid w:val="00795599"/>
    <w:rsid w:val="0087781A"/>
    <w:rsid w:val="0094602A"/>
    <w:rsid w:val="00A456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F2C"/>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95599"/>
    <w:rPr>
      <w:color w:val="0000FF" w:themeColor="hyperlink"/>
      <w:u w:val="single"/>
    </w:rPr>
  </w:style>
  <w:style w:type="paragraph" w:styleId="a4">
    <w:name w:val="List Paragraph"/>
    <w:basedOn w:val="a"/>
    <w:uiPriority w:val="34"/>
    <w:qFormat/>
    <w:rsid w:val="0025200B"/>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520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20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6393000">
      <w:bodyDiv w:val="1"/>
      <w:marLeft w:val="0"/>
      <w:marRight w:val="0"/>
      <w:marTop w:val="0"/>
      <w:marBottom w:val="0"/>
      <w:divBdr>
        <w:top w:val="none" w:sz="0" w:space="0" w:color="auto"/>
        <w:left w:val="none" w:sz="0" w:space="0" w:color="auto"/>
        <w:bottom w:val="none" w:sz="0" w:space="0" w:color="auto"/>
        <w:right w:val="none" w:sz="0" w:space="0" w:color="auto"/>
      </w:divBdr>
      <w:divsChild>
        <w:div w:id="1381710536">
          <w:marLeft w:val="432"/>
          <w:marRight w:val="0"/>
          <w:marTop w:val="120"/>
          <w:marBottom w:val="0"/>
          <w:divBdr>
            <w:top w:val="none" w:sz="0" w:space="0" w:color="auto"/>
            <w:left w:val="none" w:sz="0" w:space="0" w:color="auto"/>
            <w:bottom w:val="none" w:sz="0" w:space="0" w:color="auto"/>
            <w:right w:val="none" w:sz="0" w:space="0" w:color="auto"/>
          </w:divBdr>
        </w:div>
      </w:divsChild>
    </w:div>
    <w:div w:id="1409308783">
      <w:bodyDiv w:val="1"/>
      <w:marLeft w:val="0"/>
      <w:marRight w:val="0"/>
      <w:marTop w:val="0"/>
      <w:marBottom w:val="0"/>
      <w:divBdr>
        <w:top w:val="none" w:sz="0" w:space="0" w:color="auto"/>
        <w:left w:val="none" w:sz="0" w:space="0" w:color="auto"/>
        <w:bottom w:val="none" w:sz="0" w:space="0" w:color="auto"/>
        <w:right w:val="none" w:sz="0" w:space="0" w:color="auto"/>
      </w:divBdr>
      <w:divsChild>
        <w:div w:id="1583180495">
          <w:marLeft w:val="432"/>
          <w:marRight w:val="0"/>
          <w:marTop w:val="120"/>
          <w:marBottom w:val="0"/>
          <w:divBdr>
            <w:top w:val="none" w:sz="0" w:space="0" w:color="auto"/>
            <w:left w:val="none" w:sz="0" w:space="0" w:color="auto"/>
            <w:bottom w:val="none" w:sz="0" w:space="0" w:color="auto"/>
            <w:right w:val="none" w:sz="0" w:space="0" w:color="auto"/>
          </w:divBdr>
        </w:div>
        <w:div w:id="591738657">
          <w:marLeft w:val="432"/>
          <w:marRight w:val="0"/>
          <w:marTop w:val="120"/>
          <w:marBottom w:val="0"/>
          <w:divBdr>
            <w:top w:val="none" w:sz="0" w:space="0" w:color="auto"/>
            <w:left w:val="none" w:sz="0" w:space="0" w:color="auto"/>
            <w:bottom w:val="none" w:sz="0" w:space="0" w:color="auto"/>
            <w:right w:val="none" w:sz="0" w:space="0" w:color="auto"/>
          </w:divBdr>
        </w:div>
        <w:div w:id="294483043">
          <w:marLeft w:val="432"/>
          <w:marRight w:val="0"/>
          <w:marTop w:val="120"/>
          <w:marBottom w:val="0"/>
          <w:divBdr>
            <w:top w:val="none" w:sz="0" w:space="0" w:color="auto"/>
            <w:left w:val="none" w:sz="0" w:space="0" w:color="auto"/>
            <w:bottom w:val="none" w:sz="0" w:space="0" w:color="auto"/>
            <w:right w:val="none" w:sz="0" w:space="0" w:color="auto"/>
          </w:divBdr>
        </w:div>
        <w:div w:id="474375246">
          <w:marLeft w:val="432"/>
          <w:marRight w:val="0"/>
          <w:marTop w:val="120"/>
          <w:marBottom w:val="0"/>
          <w:divBdr>
            <w:top w:val="none" w:sz="0" w:space="0" w:color="auto"/>
            <w:left w:val="none" w:sz="0" w:space="0" w:color="auto"/>
            <w:bottom w:val="none" w:sz="0" w:space="0" w:color="auto"/>
            <w:right w:val="none" w:sz="0" w:space="0" w:color="auto"/>
          </w:divBdr>
        </w:div>
        <w:div w:id="466971653">
          <w:marLeft w:val="432"/>
          <w:marRight w:val="0"/>
          <w:marTop w:val="120"/>
          <w:marBottom w:val="0"/>
          <w:divBdr>
            <w:top w:val="none" w:sz="0" w:space="0" w:color="auto"/>
            <w:left w:val="none" w:sz="0" w:space="0" w:color="auto"/>
            <w:bottom w:val="none" w:sz="0" w:space="0" w:color="auto"/>
            <w:right w:val="none" w:sz="0" w:space="0" w:color="auto"/>
          </w:divBdr>
        </w:div>
        <w:div w:id="626396480">
          <w:marLeft w:val="432"/>
          <w:marRight w:val="0"/>
          <w:marTop w:val="120"/>
          <w:marBottom w:val="0"/>
          <w:divBdr>
            <w:top w:val="none" w:sz="0" w:space="0" w:color="auto"/>
            <w:left w:val="none" w:sz="0" w:space="0" w:color="auto"/>
            <w:bottom w:val="none" w:sz="0" w:space="0" w:color="auto"/>
            <w:right w:val="none" w:sz="0" w:space="0" w:color="auto"/>
          </w:divBdr>
        </w:div>
        <w:div w:id="1834560377">
          <w:marLeft w:val="432"/>
          <w:marRight w:val="0"/>
          <w:marTop w:val="120"/>
          <w:marBottom w:val="0"/>
          <w:divBdr>
            <w:top w:val="none" w:sz="0" w:space="0" w:color="auto"/>
            <w:left w:val="none" w:sz="0" w:space="0" w:color="auto"/>
            <w:bottom w:val="none" w:sz="0" w:space="0" w:color="auto"/>
            <w:right w:val="none" w:sz="0" w:space="0" w:color="auto"/>
          </w:divBdr>
        </w:div>
        <w:div w:id="1754424906">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atural-medicine.ru/tags/%D0%B1%D0%B5%D1%81%D1%81%D0%BE%D0%BD%D0%BD%D0%B8%D1%86%D0%B0/" TargetMode="External"/><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package" Target="embeddings/______Microsoft_Office_PowerPoint6.sldx"/><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yperlink" Target="http://natural-medicine.ru/tags/%D1%83%D1%81%D1%82%D0%B0%D0%BB%D0%BE%D1%81%D1%82%D1%8C/" TargetMode="External"/><Relationship Id="rId12" Type="http://schemas.openxmlformats.org/officeDocument/2006/relationships/hyperlink" Target="http://natural-medicine.ru/tags/%D0%BF%D0%B0%D0%BC%D1%8F%D1%82%D1%8C/" TargetMode="External"/><Relationship Id="rId17" Type="http://schemas.openxmlformats.org/officeDocument/2006/relationships/package" Target="embeddings/______Microsoft_Office_PowerPoint2.sldx"/><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package" Target="embeddings/______Microsoft_Office_PowerPoint3.sldx"/><Relationship Id="rId1" Type="http://schemas.openxmlformats.org/officeDocument/2006/relationships/numbering" Target="numbering.xml"/><Relationship Id="rId6" Type="http://schemas.openxmlformats.org/officeDocument/2006/relationships/hyperlink" Target="http://natural-medicine.ru/tags/%D0%B8%D0%BC%D0%BC%D1%83%D0%BD%D0%B8%D1%82%D0%B5%D1%82/" TargetMode="External"/><Relationship Id="rId11" Type="http://schemas.openxmlformats.org/officeDocument/2006/relationships/hyperlink" Target="http://natural-medicine.ru/tags/%D0%BF%D1%81%D0%B8%D1%85%D0%B8%D0%BA%D0%B0/" TargetMode="External"/><Relationship Id="rId24" Type="http://schemas.openxmlformats.org/officeDocument/2006/relationships/package" Target="embeddings/______Microsoft_Office_PowerPoint5.sldx"/><Relationship Id="rId5" Type="http://schemas.openxmlformats.org/officeDocument/2006/relationships/hyperlink" Target="http://natural-medicine.ru/tags/%D0%B7%D1%80%D0%B5%D0%BD%D0%B8%D0%B5/" TargetMode="External"/><Relationship Id="rId15" Type="http://schemas.openxmlformats.org/officeDocument/2006/relationships/image" Target="media/image2.jpeg"/><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yperlink" Target="http://natural-medicine.ru/tags/%D0%B1%D0%BE%D0%BB%D1%8C/"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natural-medicine.ru/tags/%D0%BF%D0%BE%D0%B7%D0%B2%D0%BE%D0%BD%D0%BE%D1%87%D0%BD%D0%B8%D0%BA/" TargetMode="External"/><Relationship Id="rId14" Type="http://schemas.openxmlformats.org/officeDocument/2006/relationships/package" Target="embeddings/______Microsoft_Office_PowerPoint1.sldx"/><Relationship Id="rId22" Type="http://schemas.openxmlformats.org/officeDocument/2006/relationships/package" Target="embeddings/______Microsoft_Office_PowerPoint4.sldx"/><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853</Words>
  <Characters>4867</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cp:lastPrinted>2013-12-25T17:36:00Z</cp:lastPrinted>
  <dcterms:created xsi:type="dcterms:W3CDTF">2013-12-25T16:27:00Z</dcterms:created>
  <dcterms:modified xsi:type="dcterms:W3CDTF">2013-12-25T17:57:00Z</dcterms:modified>
</cp:coreProperties>
</file>